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65" w:rsidRPr="008B7765" w:rsidRDefault="008B7765" w:rsidP="008B7765">
      <w:pPr>
        <w:spacing w:after="0" w:line="240" w:lineRule="auto"/>
        <w:rPr>
          <w:rFonts w:ascii="Times New Roman" w:eastAsia="Times New Roman" w:hAnsi="Times New Roman" w:cs="Times New Roman"/>
          <w:sz w:val="24"/>
          <w:szCs w:val="24"/>
          <w:lang w:eastAsia="ru-RU"/>
        </w:rPr>
      </w:pP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8355"/>
      </w:tblGrid>
      <w:tr w:rsidR="008B7765" w:rsidRPr="008B7765" w:rsidTr="008B7765">
        <w:tc>
          <w:tcPr>
            <w:tcW w:w="8355" w:type="dxa"/>
            <w:tcBorders>
              <w:top w:val="nil"/>
              <w:left w:val="nil"/>
              <w:bottom w:val="nil"/>
              <w:right w:val="nil"/>
            </w:tcBorders>
            <w:shd w:val="clear" w:color="auto" w:fill="FFFFFF"/>
            <w:tcMar>
              <w:top w:w="0" w:type="dxa"/>
              <w:left w:w="0" w:type="dxa"/>
              <w:bottom w:w="0" w:type="dxa"/>
              <w:right w:w="0" w:type="dxa"/>
            </w:tcMar>
            <w:hideMark/>
          </w:tcPr>
          <w:tbl>
            <w:tblPr>
              <w:tblW w:w="0" w:type="auto"/>
              <w:jc w:val="center"/>
              <w:tblCellMar>
                <w:left w:w="0" w:type="dxa"/>
                <w:right w:w="0" w:type="dxa"/>
              </w:tblCellMar>
              <w:tblLook w:val="04A0" w:firstRow="1" w:lastRow="0" w:firstColumn="1" w:lastColumn="0" w:noHBand="0" w:noVBand="1"/>
            </w:tblPr>
            <w:tblGrid>
              <w:gridCol w:w="8355"/>
            </w:tblGrid>
            <w:tr w:rsidR="008B7765" w:rsidRPr="008B179C" w:rsidTr="008B7765">
              <w:trPr>
                <w:cantSplit/>
                <w:trHeight w:val="1520"/>
                <w:jc w:val="center"/>
              </w:trPr>
              <w:tc>
                <w:tcPr>
                  <w:tcW w:w="8355" w:type="dxa"/>
                </w:tcPr>
                <w:p w:rsidR="008B7765" w:rsidRPr="00DE6BC8" w:rsidRDefault="008B7765" w:rsidP="008B7765">
                  <w:pPr>
                    <w:shd w:val="clear" w:color="auto" w:fill="FFFFFF"/>
                    <w:suppressAutoHyphens/>
                    <w:spacing w:after="0" w:line="240" w:lineRule="auto"/>
                    <w:ind w:left="120" w:firstLine="851"/>
                    <w:jc w:val="center"/>
                    <w:rPr>
                      <w:rFonts w:ascii="Times New Roman" w:eastAsia="Times New Roman" w:hAnsi="Times New Roman" w:cs="Times New Roman"/>
                      <w:b/>
                      <w:bCs/>
                      <w:color w:val="000000"/>
                      <w:spacing w:val="-2"/>
                      <w:sz w:val="28"/>
                      <w:szCs w:val="28"/>
                      <w:lang w:eastAsia="ar-SA"/>
                    </w:rPr>
                  </w:pPr>
                  <w:r w:rsidRPr="00DE6BC8">
                    <w:rPr>
                      <w:rFonts w:ascii="Times New Roman" w:eastAsia="Times New Roman" w:hAnsi="Times New Roman" w:cs="Times New Roman"/>
                      <w:b/>
                      <w:bCs/>
                      <w:color w:val="000000"/>
                      <w:spacing w:val="-2"/>
                      <w:sz w:val="28"/>
                      <w:szCs w:val="28"/>
                      <w:lang w:eastAsia="ar-SA"/>
                    </w:rPr>
                    <w:t>ЛИПЕЦКАЯ ОБЛАСТЬ</w:t>
                  </w:r>
                </w:p>
                <w:p w:rsidR="008B7765" w:rsidRPr="00DE6BC8" w:rsidRDefault="008B7765" w:rsidP="008B7765">
                  <w:pPr>
                    <w:shd w:val="clear" w:color="auto" w:fill="FFFFFF"/>
                    <w:suppressAutoHyphens/>
                    <w:spacing w:after="0" w:line="240" w:lineRule="auto"/>
                    <w:ind w:left="120" w:firstLine="851"/>
                    <w:jc w:val="center"/>
                    <w:rPr>
                      <w:rFonts w:ascii="Times New Roman" w:eastAsia="Times New Roman" w:hAnsi="Times New Roman" w:cs="Times New Roman"/>
                      <w:sz w:val="28"/>
                      <w:szCs w:val="28"/>
                      <w:lang w:eastAsia="ar-SA"/>
                    </w:rPr>
                  </w:pPr>
                  <w:r w:rsidRPr="00DE6BC8">
                    <w:rPr>
                      <w:rFonts w:ascii="Times New Roman" w:eastAsia="Times New Roman" w:hAnsi="Times New Roman" w:cs="Times New Roman"/>
                      <w:b/>
                      <w:bCs/>
                      <w:color w:val="000000"/>
                      <w:spacing w:val="-2"/>
                      <w:sz w:val="28"/>
                      <w:szCs w:val="28"/>
                      <w:lang w:eastAsia="ar-SA"/>
                    </w:rPr>
                    <w:t>УСМАНСКИЙ МУНИЦИПАЛЬНЫЙ РАЙОН</w:t>
                  </w:r>
                </w:p>
                <w:p w:rsidR="008B7765" w:rsidRPr="00DE6BC8" w:rsidRDefault="008B7765" w:rsidP="008B7765">
                  <w:pPr>
                    <w:shd w:val="clear" w:color="auto" w:fill="FFFFFF"/>
                    <w:suppressAutoHyphens/>
                    <w:spacing w:after="0" w:line="240" w:lineRule="auto"/>
                    <w:ind w:left="120" w:firstLine="851"/>
                    <w:jc w:val="center"/>
                    <w:rPr>
                      <w:rFonts w:ascii="Times New Roman" w:eastAsia="Times New Roman" w:hAnsi="Times New Roman" w:cs="Times New Roman"/>
                      <w:b/>
                      <w:bCs/>
                      <w:color w:val="000000"/>
                      <w:spacing w:val="-7"/>
                      <w:sz w:val="28"/>
                      <w:szCs w:val="28"/>
                      <w:lang w:eastAsia="ar-SA"/>
                    </w:rPr>
                  </w:pPr>
                  <w:r w:rsidRPr="00DE6BC8">
                    <w:rPr>
                      <w:rFonts w:ascii="Times New Roman" w:eastAsia="Times New Roman" w:hAnsi="Times New Roman" w:cs="Times New Roman"/>
                      <w:b/>
                      <w:bCs/>
                      <w:color w:val="000000"/>
                      <w:spacing w:val="-7"/>
                      <w:sz w:val="28"/>
                      <w:szCs w:val="28"/>
                      <w:lang w:eastAsia="ar-SA"/>
                    </w:rPr>
                    <w:t>СОВЕТ ДЕПУТАТОВ СЕЛЬСКОГО ПОСЕЛЕНИЯ</w:t>
                  </w:r>
                </w:p>
                <w:p w:rsidR="008B7765" w:rsidRPr="00DE6BC8" w:rsidRDefault="008B7765" w:rsidP="008B7765">
                  <w:pPr>
                    <w:shd w:val="clear" w:color="auto" w:fill="FFFFFF"/>
                    <w:suppressAutoHyphens/>
                    <w:spacing w:after="0" w:line="240" w:lineRule="auto"/>
                    <w:ind w:left="120" w:firstLine="851"/>
                    <w:jc w:val="center"/>
                    <w:rPr>
                      <w:rFonts w:ascii="Times New Roman" w:eastAsia="Times New Roman" w:hAnsi="Times New Roman" w:cs="Times New Roman"/>
                      <w:sz w:val="28"/>
                      <w:szCs w:val="28"/>
                      <w:lang w:eastAsia="ar-SA"/>
                    </w:rPr>
                  </w:pPr>
                  <w:r w:rsidRPr="00DE6BC8">
                    <w:rPr>
                      <w:rFonts w:ascii="Times New Roman" w:eastAsia="Times New Roman" w:hAnsi="Times New Roman" w:cs="Times New Roman"/>
                      <w:b/>
                      <w:bCs/>
                      <w:color w:val="000000"/>
                      <w:spacing w:val="-7"/>
                      <w:sz w:val="28"/>
                      <w:szCs w:val="28"/>
                      <w:lang w:eastAsia="ar-SA"/>
                    </w:rPr>
                    <w:t>ПРИГОРОДНЫЙ СЕЛЬСОВЕТ</w:t>
                  </w:r>
                </w:p>
                <w:p w:rsidR="00B040BC" w:rsidRDefault="008B7765" w:rsidP="00B040BC">
                  <w:pPr>
                    <w:pStyle w:val="1"/>
                    <w:jc w:val="center"/>
                    <w:rPr>
                      <w:sz w:val="28"/>
                      <w:szCs w:val="28"/>
                    </w:rPr>
                  </w:pPr>
                  <w:r w:rsidRPr="00DE6BC8">
                    <w:rPr>
                      <w:sz w:val="28"/>
                      <w:szCs w:val="28"/>
                    </w:rPr>
                    <w:t xml:space="preserve">             РЕШЕНИЕ</w:t>
                  </w:r>
                </w:p>
                <w:p w:rsidR="008B7765" w:rsidRPr="00B040BC" w:rsidRDefault="00245892" w:rsidP="00B040BC">
                  <w:pPr>
                    <w:pStyle w:val="1"/>
                    <w:jc w:val="center"/>
                    <w:rPr>
                      <w:sz w:val="28"/>
                      <w:szCs w:val="28"/>
                    </w:rPr>
                  </w:pPr>
                  <w:r>
                    <w:rPr>
                      <w:color w:val="000000"/>
                      <w:spacing w:val="-6"/>
                      <w:sz w:val="30"/>
                      <w:szCs w:val="30"/>
                    </w:rPr>
                    <w:t>О8</w:t>
                  </w:r>
                  <w:r w:rsidR="008B7765">
                    <w:rPr>
                      <w:color w:val="000000"/>
                      <w:spacing w:val="-6"/>
                      <w:sz w:val="30"/>
                      <w:szCs w:val="30"/>
                    </w:rPr>
                    <w:t>.06.2023</w:t>
                  </w:r>
                  <w:r w:rsidR="008B7765" w:rsidRPr="008B179C">
                    <w:rPr>
                      <w:color w:val="000000"/>
                      <w:spacing w:val="-6"/>
                      <w:sz w:val="30"/>
                      <w:szCs w:val="30"/>
                    </w:rPr>
                    <w:t xml:space="preserve"> </w:t>
                  </w:r>
                  <w:r w:rsidR="008B7765">
                    <w:rPr>
                      <w:color w:val="000000"/>
                      <w:spacing w:val="-6"/>
                      <w:sz w:val="30"/>
                      <w:szCs w:val="30"/>
                    </w:rPr>
                    <w:t xml:space="preserve">года              </w:t>
                  </w:r>
                  <w:r w:rsidR="00236460">
                    <w:rPr>
                      <w:color w:val="000000"/>
                      <w:spacing w:val="-6"/>
                      <w:sz w:val="30"/>
                      <w:szCs w:val="30"/>
                    </w:rPr>
                    <w:t xml:space="preserve">        </w:t>
                  </w:r>
                  <w:r w:rsidR="008B7765">
                    <w:rPr>
                      <w:color w:val="000000"/>
                      <w:spacing w:val="-6"/>
                      <w:sz w:val="30"/>
                      <w:szCs w:val="30"/>
                    </w:rPr>
                    <w:t xml:space="preserve">  </w:t>
                  </w:r>
                  <w:proofErr w:type="spellStart"/>
                  <w:r w:rsidR="008B7765" w:rsidRPr="008B179C">
                    <w:rPr>
                      <w:color w:val="000000"/>
                      <w:spacing w:val="-6"/>
                      <w:sz w:val="30"/>
                      <w:szCs w:val="30"/>
                    </w:rPr>
                    <w:t>с.Пригородка</w:t>
                  </w:r>
                  <w:proofErr w:type="spellEnd"/>
                  <w:r w:rsidR="008B7765">
                    <w:rPr>
                      <w:color w:val="000000"/>
                      <w:sz w:val="30"/>
                      <w:szCs w:val="30"/>
                    </w:rPr>
                    <w:tab/>
                    <w:t xml:space="preserve">                  </w:t>
                  </w:r>
                  <w:r w:rsidR="00784621">
                    <w:rPr>
                      <w:color w:val="000000"/>
                      <w:sz w:val="30"/>
                      <w:szCs w:val="30"/>
                    </w:rPr>
                    <w:t xml:space="preserve">  </w:t>
                  </w:r>
                  <w:r w:rsidR="008B7765" w:rsidRPr="008B179C">
                    <w:rPr>
                      <w:color w:val="000000"/>
                      <w:spacing w:val="-12"/>
                      <w:sz w:val="30"/>
                      <w:szCs w:val="30"/>
                    </w:rPr>
                    <w:t>№</w:t>
                  </w:r>
                  <w:r w:rsidR="00784621">
                    <w:rPr>
                      <w:color w:val="000000"/>
                      <w:spacing w:val="-12"/>
                      <w:sz w:val="30"/>
                      <w:szCs w:val="30"/>
                    </w:rPr>
                    <w:t>37/102</w:t>
                  </w:r>
                  <w:r w:rsidR="008B7765" w:rsidRPr="008B179C">
                    <w:rPr>
                      <w:color w:val="000000"/>
                      <w:spacing w:val="-12"/>
                      <w:sz w:val="30"/>
                      <w:szCs w:val="30"/>
                    </w:rPr>
                    <w:t xml:space="preserve">      </w:t>
                  </w:r>
                  <w:r w:rsidR="00DE6BC8">
                    <w:rPr>
                      <w:color w:val="000000"/>
                      <w:spacing w:val="-12"/>
                      <w:sz w:val="30"/>
                      <w:szCs w:val="30"/>
                    </w:rPr>
                    <w:t xml:space="preserve"> </w:t>
                  </w:r>
                </w:p>
              </w:tc>
            </w:tr>
          </w:tbl>
          <w:p w:rsidR="008B7765" w:rsidRDefault="008B7765" w:rsidP="008B7765"/>
        </w:tc>
      </w:tr>
    </w:tbl>
    <w:p w:rsidR="00FF6D2F" w:rsidRDefault="00DE6BC8" w:rsidP="00DE6BC8">
      <w:pPr>
        <w:shd w:val="clear" w:color="auto" w:fill="FFFFFF"/>
        <w:spacing w:after="0" w:line="240" w:lineRule="auto"/>
        <w:jc w:val="both"/>
        <w:rPr>
          <w:rFonts w:ascii="Arial" w:eastAsia="Times New Roman" w:hAnsi="Arial" w:cs="Arial"/>
          <w:b/>
          <w:color w:val="000000"/>
          <w:sz w:val="24"/>
          <w:szCs w:val="24"/>
          <w:lang w:eastAsia="ru-RU"/>
        </w:rPr>
      </w:pPr>
      <w:r w:rsidRPr="00B040BC">
        <w:rPr>
          <w:rFonts w:ascii="Arial" w:eastAsia="Times New Roman" w:hAnsi="Arial" w:cs="Arial"/>
          <w:b/>
          <w:color w:val="000000"/>
          <w:sz w:val="24"/>
          <w:szCs w:val="24"/>
          <w:lang w:eastAsia="ru-RU"/>
        </w:rPr>
        <w:t xml:space="preserve">         </w:t>
      </w:r>
    </w:p>
    <w:p w:rsidR="00A164A9" w:rsidRPr="00A164A9" w:rsidRDefault="00A164A9" w:rsidP="00A164A9">
      <w:pPr>
        <w:pStyle w:val="a3"/>
        <w:shd w:val="clear" w:color="auto" w:fill="FFFFFF"/>
        <w:spacing w:after="0"/>
        <w:jc w:val="both"/>
        <w:rPr>
          <w:rFonts w:ascii="Arial" w:hAnsi="Arial" w:cs="Arial"/>
          <w:b/>
          <w:color w:val="000000"/>
        </w:rPr>
      </w:pPr>
      <w:r w:rsidRPr="00A164A9">
        <w:rPr>
          <w:rFonts w:ascii="Arial" w:hAnsi="Arial" w:cs="Arial"/>
          <w:b/>
          <w:color w:val="000000"/>
        </w:rPr>
        <w:t xml:space="preserve">О внесении изменений в Положение о муниципальном контроле в области благоустройства на территории сельского поселения </w:t>
      </w:r>
      <w:r>
        <w:rPr>
          <w:rFonts w:ascii="Arial" w:hAnsi="Arial" w:cs="Arial"/>
          <w:b/>
          <w:color w:val="000000"/>
        </w:rPr>
        <w:t>Пригородный</w:t>
      </w:r>
      <w:r w:rsidRPr="00A164A9">
        <w:rPr>
          <w:rFonts w:ascii="Arial" w:hAnsi="Arial" w:cs="Arial"/>
          <w:b/>
          <w:color w:val="000000"/>
        </w:rPr>
        <w:t xml:space="preserve"> сельсовет </w:t>
      </w:r>
      <w:proofErr w:type="spellStart"/>
      <w:r w:rsidRPr="00A164A9">
        <w:rPr>
          <w:rFonts w:ascii="Arial" w:hAnsi="Arial" w:cs="Arial"/>
          <w:b/>
          <w:color w:val="000000"/>
        </w:rPr>
        <w:t>Усманского</w:t>
      </w:r>
      <w:proofErr w:type="spellEnd"/>
      <w:r w:rsidRPr="00A164A9">
        <w:rPr>
          <w:rFonts w:ascii="Arial" w:hAnsi="Arial" w:cs="Arial"/>
          <w:b/>
          <w:color w:val="000000"/>
        </w:rPr>
        <w:t xml:space="preserve"> муниципального района Липецкой области, утвержденное решением Совета депутатов сельского поселения </w:t>
      </w:r>
      <w:r>
        <w:rPr>
          <w:rFonts w:ascii="Arial" w:hAnsi="Arial" w:cs="Arial"/>
          <w:b/>
          <w:color w:val="000000"/>
        </w:rPr>
        <w:t>Пригородный</w:t>
      </w:r>
      <w:r w:rsidRPr="00A164A9">
        <w:rPr>
          <w:rFonts w:ascii="Arial" w:hAnsi="Arial" w:cs="Arial"/>
          <w:b/>
          <w:color w:val="000000"/>
        </w:rPr>
        <w:t xml:space="preserve"> сельсовет от </w:t>
      </w:r>
      <w:r>
        <w:rPr>
          <w:rFonts w:ascii="Arial" w:hAnsi="Arial" w:cs="Arial"/>
          <w:b/>
          <w:color w:val="000000"/>
        </w:rPr>
        <w:t>11.10.2021</w:t>
      </w:r>
      <w:r w:rsidRPr="00A164A9">
        <w:rPr>
          <w:rFonts w:ascii="Arial" w:hAnsi="Arial" w:cs="Arial"/>
          <w:b/>
          <w:color w:val="000000"/>
        </w:rPr>
        <w:t xml:space="preserve"> г. № </w:t>
      </w:r>
      <w:r>
        <w:rPr>
          <w:rFonts w:ascii="Arial" w:hAnsi="Arial" w:cs="Arial"/>
          <w:b/>
          <w:color w:val="000000"/>
        </w:rPr>
        <w:t>10/22</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 xml:space="preserve">На основании протеста прокуратуры </w:t>
      </w:r>
      <w:proofErr w:type="spellStart"/>
      <w:r w:rsidRPr="00A164A9">
        <w:rPr>
          <w:rFonts w:ascii="Arial" w:hAnsi="Arial" w:cs="Arial"/>
          <w:color w:val="000000"/>
        </w:rPr>
        <w:t>Усманского</w:t>
      </w:r>
      <w:proofErr w:type="spellEnd"/>
      <w:r w:rsidRPr="00A164A9">
        <w:rPr>
          <w:rFonts w:ascii="Arial" w:hAnsi="Arial" w:cs="Arial"/>
          <w:color w:val="000000"/>
        </w:rPr>
        <w:t xml:space="preserve"> района от 30.05.2023 года №38-2023 на Положение о муниципальном контроле в области благоустройства на территории сельского поселения Пригородный сельсовет </w:t>
      </w:r>
      <w:proofErr w:type="spellStart"/>
      <w:r w:rsidRPr="00A164A9">
        <w:rPr>
          <w:rFonts w:ascii="Arial" w:hAnsi="Arial" w:cs="Arial"/>
          <w:color w:val="000000"/>
        </w:rPr>
        <w:t>Усманского</w:t>
      </w:r>
      <w:proofErr w:type="spellEnd"/>
      <w:r w:rsidRPr="00A164A9">
        <w:rPr>
          <w:rFonts w:ascii="Arial" w:hAnsi="Arial" w:cs="Arial"/>
          <w:color w:val="000000"/>
        </w:rPr>
        <w:t xml:space="preserve"> муниципального района Липецкой области, утвержденное решением Совета депутатов сельского поселения Пригородный сельсовет от 11.10.2021 г. № 10/22, Совет депутатов сельского поселения Пригородный сельсовет</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РЕШИЛ:</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 xml:space="preserve">1. Внести изменения в Положение о муниципальном контроле в области благоустройства на территории сельского поселения </w:t>
      </w:r>
      <w:proofErr w:type="gramStart"/>
      <w:r w:rsidRPr="00A164A9">
        <w:rPr>
          <w:rFonts w:ascii="Arial" w:hAnsi="Arial" w:cs="Arial"/>
          <w:color w:val="000000"/>
        </w:rPr>
        <w:t>Пригородный  сельсовет</w:t>
      </w:r>
      <w:proofErr w:type="gramEnd"/>
      <w:r w:rsidRPr="00A164A9">
        <w:rPr>
          <w:rFonts w:ascii="Arial" w:hAnsi="Arial" w:cs="Arial"/>
          <w:color w:val="000000"/>
        </w:rPr>
        <w:t xml:space="preserve"> </w:t>
      </w:r>
      <w:proofErr w:type="spellStart"/>
      <w:r w:rsidRPr="00A164A9">
        <w:rPr>
          <w:rFonts w:ascii="Arial" w:hAnsi="Arial" w:cs="Arial"/>
          <w:color w:val="000000"/>
        </w:rPr>
        <w:t>Усманского</w:t>
      </w:r>
      <w:proofErr w:type="spellEnd"/>
      <w:r w:rsidRPr="00A164A9">
        <w:rPr>
          <w:rFonts w:ascii="Arial" w:hAnsi="Arial" w:cs="Arial"/>
          <w:color w:val="000000"/>
        </w:rPr>
        <w:t xml:space="preserve"> муниципального района Липецкой области, утвержденное решением Совета депутатов сельского поселения Пригородный сельсовет от 11.10.2021 г. № 10/22 (прилагаются).</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2. Направить вышеуказанный нормативный правовой акт для официального обнародования.</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3. Настоящее решение вступает в силу с момента официального обнародования.</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 xml:space="preserve"> Председатель Совета депутатов сельского</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Поселения Пригородный сельсовет                                                    В.М. Рубцов</w:t>
      </w:r>
    </w:p>
    <w:p w:rsidR="00A164A9" w:rsidRPr="00A164A9" w:rsidRDefault="00A164A9" w:rsidP="00A164A9">
      <w:pPr>
        <w:pStyle w:val="a3"/>
        <w:shd w:val="clear" w:color="auto" w:fill="FFFFFF"/>
        <w:spacing w:after="0"/>
        <w:jc w:val="both"/>
        <w:rPr>
          <w:rFonts w:ascii="Arial" w:hAnsi="Arial" w:cs="Arial"/>
          <w:b/>
          <w:color w:val="000000"/>
        </w:rPr>
      </w:pPr>
    </w:p>
    <w:p w:rsidR="00A164A9" w:rsidRPr="00A164A9" w:rsidRDefault="00A164A9" w:rsidP="00A164A9">
      <w:pPr>
        <w:pStyle w:val="a3"/>
        <w:shd w:val="clear" w:color="auto" w:fill="FFFFFF"/>
        <w:spacing w:after="0"/>
        <w:jc w:val="both"/>
        <w:rPr>
          <w:rFonts w:ascii="Arial" w:hAnsi="Arial" w:cs="Arial"/>
          <w:b/>
          <w:color w:val="000000"/>
        </w:rPr>
      </w:pPr>
    </w:p>
    <w:p w:rsidR="00A164A9" w:rsidRPr="00A164A9" w:rsidRDefault="00A164A9" w:rsidP="00A164A9">
      <w:pPr>
        <w:pStyle w:val="a3"/>
        <w:shd w:val="clear" w:color="auto" w:fill="FFFFFF"/>
        <w:spacing w:after="0"/>
        <w:jc w:val="both"/>
        <w:rPr>
          <w:rFonts w:ascii="Arial" w:hAnsi="Arial" w:cs="Arial"/>
          <w:b/>
          <w:color w:val="000000"/>
        </w:rPr>
      </w:pPr>
      <w:r w:rsidRPr="00A164A9">
        <w:rPr>
          <w:rFonts w:ascii="Arial" w:hAnsi="Arial" w:cs="Arial"/>
          <w:b/>
          <w:color w:val="000000"/>
        </w:rPr>
        <w:t xml:space="preserve"> </w:t>
      </w:r>
    </w:p>
    <w:p w:rsidR="00A164A9" w:rsidRPr="00A164A9" w:rsidRDefault="00A164A9" w:rsidP="00A164A9">
      <w:pPr>
        <w:pStyle w:val="a3"/>
        <w:shd w:val="clear" w:color="auto" w:fill="FFFFFF"/>
        <w:spacing w:after="0"/>
        <w:jc w:val="both"/>
        <w:rPr>
          <w:rFonts w:ascii="Arial" w:hAnsi="Arial" w:cs="Arial"/>
          <w:b/>
          <w:color w:val="000000"/>
        </w:rPr>
      </w:pPr>
    </w:p>
    <w:p w:rsidR="00A164A9" w:rsidRPr="00A164A9" w:rsidRDefault="00A164A9" w:rsidP="00A164A9">
      <w:pPr>
        <w:pStyle w:val="a3"/>
        <w:shd w:val="clear" w:color="auto" w:fill="FFFFFF"/>
        <w:spacing w:after="0"/>
        <w:jc w:val="both"/>
        <w:rPr>
          <w:rFonts w:ascii="Arial" w:hAnsi="Arial" w:cs="Arial"/>
          <w:b/>
          <w:color w:val="000000"/>
        </w:rPr>
      </w:pPr>
      <w:r w:rsidRPr="00A164A9">
        <w:rPr>
          <w:rFonts w:ascii="Arial" w:hAnsi="Arial" w:cs="Arial"/>
          <w:b/>
          <w:color w:val="000000"/>
        </w:rPr>
        <w:t xml:space="preserve"> </w:t>
      </w:r>
    </w:p>
    <w:p w:rsidR="00A164A9" w:rsidRPr="00A164A9" w:rsidRDefault="00A164A9" w:rsidP="00A164A9">
      <w:pPr>
        <w:pStyle w:val="a3"/>
        <w:shd w:val="clear" w:color="auto" w:fill="FFFFFF"/>
        <w:spacing w:after="0"/>
        <w:jc w:val="both"/>
        <w:rPr>
          <w:rFonts w:ascii="Arial" w:hAnsi="Arial" w:cs="Arial"/>
          <w:b/>
          <w:color w:val="000000"/>
        </w:rPr>
      </w:pP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 xml:space="preserve">Изменения в Положение о муниципальном контроле в области благоустройства на территории сельского поселения Пригородный сельсовет </w:t>
      </w:r>
      <w:proofErr w:type="spellStart"/>
      <w:r w:rsidRPr="00A164A9">
        <w:rPr>
          <w:rFonts w:ascii="Arial" w:hAnsi="Arial" w:cs="Arial"/>
          <w:color w:val="000000"/>
        </w:rPr>
        <w:t>Усманского</w:t>
      </w:r>
      <w:proofErr w:type="spellEnd"/>
      <w:r w:rsidRPr="00A164A9">
        <w:rPr>
          <w:rFonts w:ascii="Arial" w:hAnsi="Arial" w:cs="Arial"/>
          <w:color w:val="000000"/>
        </w:rPr>
        <w:t xml:space="preserve"> муниципального района Липецкой области, утвержденное решением Совета депутатов сельского поселения Пригородный сельсовет от 11.10.2021 г. № 10/22</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Приняты решением Совета депутатов</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сельского поселения Пригородный сельсовет</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08.06.2023 г. № 37/102</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 xml:space="preserve">1. Внести в Положение о муниципальном контроле в области благоустройства на территории сельского поселения Пригородный сельсовет </w:t>
      </w:r>
      <w:proofErr w:type="spellStart"/>
      <w:r w:rsidRPr="00A164A9">
        <w:rPr>
          <w:rFonts w:ascii="Arial" w:hAnsi="Arial" w:cs="Arial"/>
          <w:color w:val="000000"/>
        </w:rPr>
        <w:t>Усманского</w:t>
      </w:r>
      <w:proofErr w:type="spellEnd"/>
      <w:r w:rsidRPr="00A164A9">
        <w:rPr>
          <w:rFonts w:ascii="Arial" w:hAnsi="Arial" w:cs="Arial"/>
          <w:color w:val="000000"/>
        </w:rPr>
        <w:t xml:space="preserve"> муниципального района Липецкой области, утвержденное решением Совета депутатов сельского поселения Пригородный сельсовет от 11.10.2021 г. № 10/22 следующие изменения:</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1.1. Раздел IV Положения дополнить пунктами 21.1-21.2 следующего содержания:</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"21.1. Основанием для проведения контрольных мероприятий, за исключением случаев, указанных в пункте 21.2. настоящего Положения, может быть:</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от 31 июля 2020 года № 248-ФЗ "О государственном контроле (надзоре) и муниципальном контроле в Российской Федерации";</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 xml:space="preserve">21.2. Контрольные мероприятия без взаимодействия проводятся должностными лицами уполномоченного органа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w:t>
      </w:r>
      <w:r w:rsidRPr="00A164A9">
        <w:rPr>
          <w:rFonts w:ascii="Arial" w:hAnsi="Arial" w:cs="Arial"/>
          <w:color w:val="000000"/>
        </w:rPr>
        <w:lastRenderedPageBreak/>
        <w:t>Федеральным законом от 31 июля 2020 года № 248-ФЗ "О государственном контроле (надзоре) и муниципальном контроле в Российской Федерации".".</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1.2. Раздел IV Положения дополнить пунктом 23.1 следующего содержания:</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"23.1. Контролируемое лицо при осуществлении муниципального контроля имеет право:</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уполномоченного органа с контролируемыми лицами;</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2) получать от уполномоченного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3) получать от уполномоченного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4) знакомиться с результатами контрольных мероприятий, контрольных действий, сообщать уполномоченному органу о своем согласии или несогласии с ними;</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5) обжаловать действия (бездействие) должностных лиц уполномоченного органа, решения уполномоченного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A164A9" w:rsidRPr="00A164A9" w:rsidRDefault="00A164A9" w:rsidP="00A164A9">
      <w:pPr>
        <w:pStyle w:val="a3"/>
        <w:shd w:val="clear" w:color="auto" w:fill="FFFFFF"/>
        <w:spacing w:after="0"/>
        <w:jc w:val="both"/>
        <w:rPr>
          <w:rFonts w:ascii="Arial" w:hAnsi="Arial" w:cs="Arial"/>
          <w:color w:val="000000"/>
        </w:rPr>
      </w:pPr>
      <w:r w:rsidRPr="00A164A9">
        <w:rPr>
          <w:rFonts w:ascii="Arial" w:hAnsi="Arial" w:cs="Arial"/>
          <w:color w:val="00000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уполномоченного органа с контролируемыми лицами)".</w:t>
      </w:r>
    </w:p>
    <w:p w:rsidR="00A164A9" w:rsidRPr="00A164A9" w:rsidRDefault="00A164A9" w:rsidP="00A164A9">
      <w:pPr>
        <w:pStyle w:val="a3"/>
        <w:shd w:val="clear" w:color="auto" w:fill="FFFFFF"/>
        <w:spacing w:after="0"/>
        <w:jc w:val="both"/>
        <w:rPr>
          <w:rFonts w:ascii="Arial" w:hAnsi="Arial" w:cs="Arial"/>
          <w:b/>
          <w:color w:val="000000"/>
        </w:rPr>
      </w:pPr>
    </w:p>
    <w:p w:rsidR="00DE6BC8" w:rsidRPr="00FF6D2F" w:rsidRDefault="00DE6BC8" w:rsidP="00B040BC">
      <w:pPr>
        <w:spacing w:line="240" w:lineRule="auto"/>
        <w:rPr>
          <w:rFonts w:ascii="Arial" w:hAnsi="Arial" w:cs="Arial"/>
          <w:sz w:val="24"/>
          <w:szCs w:val="24"/>
        </w:rPr>
      </w:pPr>
      <w:bookmarkStart w:id="0" w:name="_GoBack"/>
      <w:bookmarkEnd w:id="0"/>
    </w:p>
    <w:sectPr w:rsidR="00DE6BC8" w:rsidRPr="00FF6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8E"/>
    <w:rsid w:val="001750E2"/>
    <w:rsid w:val="00236460"/>
    <w:rsid w:val="00245892"/>
    <w:rsid w:val="00360F29"/>
    <w:rsid w:val="0053208E"/>
    <w:rsid w:val="005C4B54"/>
    <w:rsid w:val="00710BEF"/>
    <w:rsid w:val="00784621"/>
    <w:rsid w:val="008B7765"/>
    <w:rsid w:val="00A164A9"/>
    <w:rsid w:val="00A43FF1"/>
    <w:rsid w:val="00A54C21"/>
    <w:rsid w:val="00B040BC"/>
    <w:rsid w:val="00DE6BC8"/>
    <w:rsid w:val="00E6783E"/>
    <w:rsid w:val="00FF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17B21-F5A3-4C35-80D9-F99C1777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qFormat/>
    <w:rsid w:val="008B7765"/>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783E"/>
    <w:rPr>
      <w:color w:val="0000FF"/>
      <w:u w:val="single"/>
    </w:rPr>
  </w:style>
  <w:style w:type="character" w:customStyle="1" w:styleId="10">
    <w:name w:val="Заголовок 1 Знак"/>
    <w:aliases w:val="Раздел Договора Знак,H1 Знак,&quot;Алмаз&quot; Знак"/>
    <w:basedOn w:val="a0"/>
    <w:link w:val="1"/>
    <w:rsid w:val="008B7765"/>
    <w:rPr>
      <w:rFonts w:ascii="Cambria" w:eastAsia="Times New Roman" w:hAnsi="Cambria" w:cs="Times New Roman"/>
      <w:b/>
      <w:bCs/>
      <w:kern w:val="32"/>
      <w:sz w:val="32"/>
      <w:szCs w:val="32"/>
      <w:lang w:eastAsia="ru-RU"/>
    </w:rPr>
  </w:style>
  <w:style w:type="paragraph" w:styleId="a5">
    <w:name w:val="Balloon Text"/>
    <w:basedOn w:val="a"/>
    <w:link w:val="a6"/>
    <w:uiPriority w:val="99"/>
    <w:semiHidden/>
    <w:unhideWhenUsed/>
    <w:rsid w:val="00360F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0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292">
      <w:bodyDiv w:val="1"/>
      <w:marLeft w:val="0"/>
      <w:marRight w:val="0"/>
      <w:marTop w:val="0"/>
      <w:marBottom w:val="0"/>
      <w:divBdr>
        <w:top w:val="none" w:sz="0" w:space="0" w:color="auto"/>
        <w:left w:val="none" w:sz="0" w:space="0" w:color="auto"/>
        <w:bottom w:val="none" w:sz="0" w:space="0" w:color="auto"/>
        <w:right w:val="none" w:sz="0" w:space="0" w:color="auto"/>
      </w:divBdr>
    </w:div>
    <w:div w:id="847983393">
      <w:bodyDiv w:val="1"/>
      <w:marLeft w:val="0"/>
      <w:marRight w:val="0"/>
      <w:marTop w:val="0"/>
      <w:marBottom w:val="0"/>
      <w:divBdr>
        <w:top w:val="none" w:sz="0" w:space="0" w:color="auto"/>
        <w:left w:val="none" w:sz="0" w:space="0" w:color="auto"/>
        <w:bottom w:val="none" w:sz="0" w:space="0" w:color="auto"/>
        <w:right w:val="none" w:sz="0" w:space="0" w:color="auto"/>
      </w:divBdr>
    </w:div>
    <w:div w:id="18861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Лучников Денис Владимирович</dc:creator>
  <cp:keywords/>
  <dc:description/>
  <cp:lastModifiedBy>Пользователь MSI</cp:lastModifiedBy>
  <cp:revision>10</cp:revision>
  <cp:lastPrinted>2023-06-15T06:19:00Z</cp:lastPrinted>
  <dcterms:created xsi:type="dcterms:W3CDTF">2023-06-13T12:36:00Z</dcterms:created>
  <dcterms:modified xsi:type="dcterms:W3CDTF">2023-06-15T06:29:00Z</dcterms:modified>
</cp:coreProperties>
</file>